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D38" w:rsidRPr="00AE6E3F" w:rsidRDefault="009F2D38" w:rsidP="009F2D38">
      <w:pPr>
        <w:jc w:val="both"/>
      </w:pPr>
      <w:r>
        <w:t xml:space="preserve">Oprema koja se koristi u </w:t>
      </w:r>
      <w:r w:rsidR="007A24D0">
        <w:t xml:space="preserve">objektu </w:t>
      </w:r>
      <w:r w:rsidRPr="00AE6E3F">
        <w:t>je namjenska</w:t>
      </w:r>
      <w:r>
        <w:t>,</w:t>
      </w:r>
      <w:r w:rsidRPr="00AE6E3F">
        <w:t xml:space="preserve"> te se r</w:t>
      </w:r>
      <w:r>
        <w:t xml:space="preserve">edovito održava prema </w:t>
      </w:r>
      <w:r w:rsidRPr="00AE6E3F">
        <w:rPr>
          <w:i/>
        </w:rPr>
        <w:t>Plan</w:t>
      </w:r>
      <w:r>
        <w:rPr>
          <w:i/>
        </w:rPr>
        <w:t>u</w:t>
      </w:r>
      <w:r w:rsidRPr="00AE6E3F">
        <w:rPr>
          <w:i/>
        </w:rPr>
        <w:t xml:space="preserve"> preventivnog od</w:t>
      </w:r>
      <w:r>
        <w:rPr>
          <w:i/>
        </w:rPr>
        <w:t xml:space="preserve">ržavanja opreme i kalibracije mjernih uređaja </w:t>
      </w:r>
      <w:r>
        <w:t>koji je izrađen</w:t>
      </w:r>
      <w:r w:rsidRPr="00AE6E3F">
        <w:t xml:space="preserve"> </w:t>
      </w:r>
      <w:r>
        <w:t xml:space="preserve">na temelju tehničke dokumentacije uređaja, uputa proizvođača i iskustva zaposlenika koji rade na održavanju opreme. </w:t>
      </w:r>
    </w:p>
    <w:p w:rsidR="009F2D38" w:rsidRDefault="009F2D38" w:rsidP="009F2D38">
      <w:pPr>
        <w:jc w:val="both"/>
      </w:pPr>
    </w:p>
    <w:p w:rsidR="009F2D38" w:rsidRDefault="009F2D38" w:rsidP="009F2D38">
      <w:pPr>
        <w:jc w:val="both"/>
      </w:pPr>
      <w:r>
        <w:t>Za provedbu preventivnog održavanja opreme</w:t>
      </w:r>
      <w:r w:rsidR="00EE7ED0">
        <w:t xml:space="preserve"> </w:t>
      </w:r>
      <w:r w:rsidR="007A24D0">
        <w:t>objekta od</w:t>
      </w:r>
      <w:r>
        <w:t xml:space="preserve">govorna je </w:t>
      </w:r>
      <w:r w:rsidR="007A24D0">
        <w:t xml:space="preserve">odgovorna osoba </w:t>
      </w:r>
      <w:r w:rsidR="0050491A">
        <w:t>SPH</w:t>
      </w:r>
      <w:r w:rsidRPr="00841828">
        <w:t xml:space="preserve">. </w:t>
      </w:r>
    </w:p>
    <w:p w:rsidR="009F2D38" w:rsidRPr="00841828" w:rsidRDefault="009F2D38" w:rsidP="007A24D0">
      <w:pPr>
        <w:tabs>
          <w:tab w:val="left" w:pos="1193"/>
        </w:tabs>
        <w:jc w:val="both"/>
      </w:pPr>
    </w:p>
    <w:p w:rsidR="009F2D38" w:rsidRPr="009D6BDD" w:rsidRDefault="009F2D38" w:rsidP="009F2D38">
      <w:pPr>
        <w:jc w:val="both"/>
      </w:pPr>
      <w:r w:rsidRPr="009D6BDD">
        <w:t xml:space="preserve">Evidencija izvršenog održavanja opreme vodi se </w:t>
      </w:r>
      <w:r w:rsidR="00084ED2">
        <w:t>objektu</w:t>
      </w:r>
      <w:r w:rsidRPr="009D6BDD">
        <w:t>. Ukoliko radove/uslugu na održavanju izvodi vanjski suradnik (Serviser), nakon izvršenih radova dostavlja potvrdu/račun/radni nalog za obavljene radove/uslugu.</w:t>
      </w:r>
    </w:p>
    <w:p w:rsidR="009F2D38" w:rsidRDefault="009F2D38" w:rsidP="009F2D38"/>
    <w:p w:rsidR="009F2D38" w:rsidRDefault="009F2D38" w:rsidP="009F2D38">
      <w:pPr>
        <w:jc w:val="both"/>
      </w:pPr>
      <w:r>
        <w:t>Kalibracija mjernih uređaja za nadzor nad KT</w:t>
      </w:r>
      <w:r w:rsidRPr="00EB728D">
        <w:t xml:space="preserve"> obavlja se prema terminima i uputama danim </w:t>
      </w:r>
      <w:r>
        <w:t xml:space="preserve">u </w:t>
      </w:r>
      <w:r w:rsidRPr="00AE6E3F">
        <w:rPr>
          <w:i/>
        </w:rPr>
        <w:t>Plan</w:t>
      </w:r>
      <w:r>
        <w:rPr>
          <w:i/>
        </w:rPr>
        <w:t>u</w:t>
      </w:r>
      <w:r w:rsidRPr="00AE6E3F">
        <w:rPr>
          <w:i/>
        </w:rPr>
        <w:t xml:space="preserve"> preventivnog od</w:t>
      </w:r>
      <w:r>
        <w:rPr>
          <w:i/>
        </w:rPr>
        <w:t>ržavanja opreme i kalibracije mjernih uređaja.</w:t>
      </w:r>
    </w:p>
    <w:p w:rsidR="009F2D38" w:rsidRPr="00EB728D" w:rsidRDefault="009F2D38" w:rsidP="009F2D38">
      <w:pPr>
        <w:jc w:val="both"/>
      </w:pPr>
      <w:r w:rsidRPr="00EB728D">
        <w:t>Plan propisuje način kalibracije, učestalosti kalibracije i odgovornosti za isto.</w:t>
      </w:r>
    </w:p>
    <w:p w:rsidR="009F2D38" w:rsidRDefault="009F2D38" w:rsidP="009F2D38">
      <w:pPr>
        <w:jc w:val="both"/>
      </w:pPr>
    </w:p>
    <w:p w:rsidR="009F2D38" w:rsidRDefault="009F2D38" w:rsidP="009F2D38">
      <w:pPr>
        <w:jc w:val="both"/>
      </w:pPr>
      <w:r w:rsidRPr="008D59DE">
        <w:t>Za provođenje eksterne kalibracije mjernih uređaja (vage) odgovorn</w:t>
      </w:r>
      <w:r w:rsidR="001934C3">
        <w:t xml:space="preserve">a je odgovorna osoba </w:t>
      </w:r>
      <w:r w:rsidR="00423870">
        <w:t>SPH</w:t>
      </w:r>
      <w:r w:rsidRPr="008D59DE">
        <w:t xml:space="preserve"> i</w:t>
      </w:r>
      <w:r w:rsidR="00BA06DD">
        <w:t xml:space="preserve"> evidentira se u</w:t>
      </w:r>
      <w:r w:rsidRPr="008D59DE">
        <w:t xml:space="preserve"> </w:t>
      </w:r>
      <w:r w:rsidRPr="00E86E2B">
        <w:rPr>
          <w:i/>
        </w:rPr>
        <w:t>Evidencij</w:t>
      </w:r>
      <w:r w:rsidR="00BA06DD">
        <w:rPr>
          <w:i/>
        </w:rPr>
        <w:t>i</w:t>
      </w:r>
      <w:r w:rsidRPr="00E86E2B">
        <w:rPr>
          <w:i/>
        </w:rPr>
        <w:t xml:space="preserve"> eksterne kalibracije </w:t>
      </w:r>
      <w:r>
        <w:rPr>
          <w:i/>
        </w:rPr>
        <w:t>mjernih uređaja</w:t>
      </w:r>
      <w:r w:rsidRPr="008D59DE">
        <w:t xml:space="preserve"> u informatičkom obliku.</w:t>
      </w:r>
    </w:p>
    <w:p w:rsidR="009F2D38" w:rsidRPr="008D59DE" w:rsidRDefault="009F2D38" w:rsidP="009F2D38">
      <w:pPr>
        <w:jc w:val="both"/>
      </w:pPr>
      <w:bookmarkStart w:id="0" w:name="_GoBack"/>
      <w:bookmarkEnd w:id="0"/>
    </w:p>
    <w:p w:rsidR="009F2D38" w:rsidRDefault="009F2D38" w:rsidP="009F2D38">
      <w:pPr>
        <w:jc w:val="both"/>
      </w:pPr>
      <w:r w:rsidRPr="008D59DE">
        <w:t>Za provođenje interne kalibracije mjernih uređaja (termometri) odgovoran je Voditelj HACCP tima</w:t>
      </w:r>
      <w:r>
        <w:t xml:space="preserve"> </w:t>
      </w:r>
      <w:r w:rsidRPr="008D59DE">
        <w:t xml:space="preserve">koji </w:t>
      </w:r>
      <w:r w:rsidR="00BA06DD">
        <w:t>je evidentira u</w:t>
      </w:r>
      <w:r w:rsidRPr="008D59DE">
        <w:t xml:space="preserve"> </w:t>
      </w:r>
      <w:r w:rsidRPr="00E86E2B">
        <w:rPr>
          <w:i/>
        </w:rPr>
        <w:t>Evidencij</w:t>
      </w:r>
      <w:r w:rsidR="00BA06DD">
        <w:rPr>
          <w:i/>
        </w:rPr>
        <w:t>i</w:t>
      </w:r>
      <w:r w:rsidRPr="00E86E2B">
        <w:rPr>
          <w:i/>
        </w:rPr>
        <w:t xml:space="preserve"> kalibracije </w:t>
      </w:r>
      <w:r>
        <w:rPr>
          <w:i/>
        </w:rPr>
        <w:t xml:space="preserve">mjernih uređaja </w:t>
      </w:r>
      <w:r w:rsidRPr="008D59DE">
        <w:t>.</w:t>
      </w:r>
    </w:p>
    <w:p w:rsidR="009F2D38" w:rsidRDefault="009F2D38" w:rsidP="009F2D38">
      <w:pPr>
        <w:jc w:val="both"/>
      </w:pPr>
    </w:p>
    <w:p w:rsidR="009F2D38" w:rsidRPr="009F2D38" w:rsidRDefault="009F2D38" w:rsidP="009F2D38">
      <w:pPr>
        <w:jc w:val="both"/>
        <w:rPr>
          <w:bCs/>
        </w:rPr>
      </w:pPr>
      <w:r>
        <w:t xml:space="preserve">Obaveza </w:t>
      </w:r>
      <w:r w:rsidR="007A24D0">
        <w:t xml:space="preserve">Voditelja </w:t>
      </w:r>
      <w:r w:rsidR="001934C3">
        <w:t>objekta</w:t>
      </w:r>
      <w:r>
        <w:t xml:space="preserve"> jest da svaki kvar na opremi evidentira u </w:t>
      </w:r>
      <w:r w:rsidRPr="009F2D38">
        <w:rPr>
          <w:i/>
        </w:rPr>
        <w:t>Evidenciju prijave kvara</w:t>
      </w:r>
      <w:r>
        <w:t xml:space="preserve">. </w:t>
      </w:r>
      <w:r>
        <w:rPr>
          <w:bCs/>
        </w:rPr>
        <w:t xml:space="preserve">Ispunjenu evidenciju </w:t>
      </w:r>
      <w:r w:rsidR="007A24D0">
        <w:t xml:space="preserve">Voditelj </w:t>
      </w:r>
      <w:r w:rsidR="001934C3">
        <w:t>objekta</w:t>
      </w:r>
      <w:r w:rsidR="00A541CA">
        <w:t xml:space="preserve"> </w:t>
      </w:r>
      <w:r>
        <w:rPr>
          <w:bCs/>
        </w:rPr>
        <w:t>obavezan je poslati</w:t>
      </w:r>
      <w:r w:rsidRPr="009F2D38">
        <w:rPr>
          <w:bCs/>
        </w:rPr>
        <w:t xml:space="preserve"> </w:t>
      </w:r>
      <w:r w:rsidR="007A24D0">
        <w:rPr>
          <w:bCs/>
        </w:rPr>
        <w:t xml:space="preserve">odgovornoj osobi </w:t>
      </w:r>
      <w:r w:rsidR="0050491A">
        <w:rPr>
          <w:bCs/>
        </w:rPr>
        <w:t>SPH</w:t>
      </w:r>
      <w:r w:rsidRPr="009F2D38">
        <w:rPr>
          <w:bCs/>
        </w:rPr>
        <w:t xml:space="preserve"> (fax, email). Nakon otklanjanja kvara upisati datum kad je </w:t>
      </w:r>
      <w:r w:rsidR="00BA06DD">
        <w:rPr>
          <w:bCs/>
        </w:rPr>
        <w:t>kvar otklonjen</w:t>
      </w:r>
      <w:r w:rsidRPr="009F2D38">
        <w:rPr>
          <w:bCs/>
        </w:rPr>
        <w:t xml:space="preserve">. </w:t>
      </w:r>
    </w:p>
    <w:p w:rsidR="009F2D38" w:rsidRDefault="009F2D38" w:rsidP="009F2D38">
      <w:pPr>
        <w:jc w:val="both"/>
      </w:pPr>
    </w:p>
    <w:p w:rsidR="009F2D38" w:rsidRPr="008D59DE" w:rsidRDefault="009F2D38" w:rsidP="009F2D38">
      <w:pPr>
        <w:jc w:val="both"/>
      </w:pPr>
    </w:p>
    <w:p w:rsidR="009F2D38" w:rsidRPr="00436414" w:rsidRDefault="009F2D38" w:rsidP="009F2D38"/>
    <w:p w:rsidR="009F2D38" w:rsidRDefault="009F2D38" w:rsidP="00C2485A">
      <w:pPr>
        <w:jc w:val="both"/>
      </w:pPr>
    </w:p>
    <w:p w:rsidR="009F2D38" w:rsidRDefault="009F2D38" w:rsidP="00C2485A">
      <w:pPr>
        <w:jc w:val="both"/>
      </w:pPr>
    </w:p>
    <w:p w:rsidR="009F2D38" w:rsidRDefault="009F2D38" w:rsidP="00C2485A">
      <w:pPr>
        <w:jc w:val="both"/>
      </w:pPr>
    </w:p>
    <w:p w:rsidR="00C2485A" w:rsidRDefault="00C2485A" w:rsidP="00C2485A">
      <w:pPr>
        <w:jc w:val="both"/>
      </w:pPr>
      <w:r>
        <w:t xml:space="preserve">                                                              Potpis (</w:t>
      </w:r>
      <w:r w:rsidR="007A24D0">
        <w:t xml:space="preserve">Voditelj </w:t>
      </w:r>
      <w:r w:rsidR="001934C3">
        <w:t>objekta</w:t>
      </w:r>
      <w:r>
        <w:t>)</w:t>
      </w:r>
    </w:p>
    <w:p w:rsidR="00C2485A" w:rsidRDefault="00C2485A" w:rsidP="00C2485A">
      <w:pPr>
        <w:jc w:val="both"/>
      </w:pPr>
    </w:p>
    <w:p w:rsidR="001F105A" w:rsidRDefault="00C2485A" w:rsidP="00A541CA">
      <w:pPr>
        <w:jc w:val="both"/>
      </w:pPr>
      <w:r>
        <w:t xml:space="preserve">                                                             _________________________________________</w:t>
      </w:r>
      <w:r w:rsidR="00227266">
        <w:t>_</w:t>
      </w:r>
    </w:p>
    <w:p w:rsidR="001F105A" w:rsidRDefault="001F105A" w:rsidP="00785DE5">
      <w:pPr>
        <w:ind w:left="-284"/>
        <w:jc w:val="both"/>
      </w:pPr>
    </w:p>
    <w:p w:rsidR="001F105A" w:rsidRDefault="001F105A" w:rsidP="00785DE5">
      <w:pPr>
        <w:ind w:left="-284"/>
        <w:jc w:val="both"/>
      </w:pPr>
    </w:p>
    <w:p w:rsidR="001F105A" w:rsidRDefault="001F105A" w:rsidP="00785DE5">
      <w:pPr>
        <w:ind w:left="-284"/>
        <w:jc w:val="both"/>
      </w:pPr>
    </w:p>
    <w:p w:rsidR="001F105A" w:rsidRDefault="001F105A" w:rsidP="00785DE5">
      <w:pPr>
        <w:ind w:left="-284"/>
        <w:jc w:val="both"/>
      </w:pPr>
    </w:p>
    <w:p w:rsidR="00A541CA" w:rsidRDefault="00A541CA" w:rsidP="00785DE5">
      <w:pPr>
        <w:ind w:left="-284"/>
        <w:jc w:val="both"/>
      </w:pPr>
    </w:p>
    <w:p w:rsidR="001F105A" w:rsidRDefault="001F105A" w:rsidP="00785DE5">
      <w:pPr>
        <w:ind w:left="-284"/>
        <w:jc w:val="both"/>
      </w:pPr>
    </w:p>
    <w:p w:rsidR="0035031D" w:rsidRDefault="0035031D" w:rsidP="00785DE5">
      <w:pPr>
        <w:ind w:left="-284"/>
        <w:jc w:val="both"/>
        <w:rPr>
          <w:u w:val="single"/>
        </w:rPr>
      </w:pPr>
      <w:r>
        <w:rPr>
          <w:u w:val="single"/>
        </w:rPr>
        <w:t>Prilozi</w:t>
      </w:r>
    </w:p>
    <w:p w:rsidR="009F2D38" w:rsidRDefault="009F2D38" w:rsidP="009F2D38">
      <w:pPr>
        <w:numPr>
          <w:ilvl w:val="0"/>
          <w:numId w:val="16"/>
        </w:numPr>
        <w:jc w:val="both"/>
      </w:pPr>
      <w:r w:rsidRPr="009F2D38">
        <w:t xml:space="preserve">Plan </w:t>
      </w:r>
      <w:r>
        <w:t>preventivnog održavanja opreme i kalibracije mjernih uređaja</w:t>
      </w:r>
    </w:p>
    <w:p w:rsidR="00956C17" w:rsidRDefault="00956C17" w:rsidP="00956C17">
      <w:pPr>
        <w:numPr>
          <w:ilvl w:val="0"/>
          <w:numId w:val="16"/>
        </w:numPr>
        <w:jc w:val="both"/>
      </w:pPr>
      <w:r w:rsidRPr="00956C17">
        <w:t>Evidencija o preventivnoj radnji</w:t>
      </w:r>
    </w:p>
    <w:p w:rsidR="009F2D38" w:rsidRDefault="009F2D38" w:rsidP="009F2D38">
      <w:pPr>
        <w:numPr>
          <w:ilvl w:val="0"/>
          <w:numId w:val="16"/>
        </w:numPr>
        <w:jc w:val="both"/>
      </w:pPr>
      <w:r>
        <w:t>Evidencija kalibracije mjernih uređaja</w:t>
      </w:r>
    </w:p>
    <w:p w:rsidR="009F2D38" w:rsidRPr="009F2D38" w:rsidRDefault="009F2D38" w:rsidP="009F2D38">
      <w:pPr>
        <w:numPr>
          <w:ilvl w:val="0"/>
          <w:numId w:val="16"/>
        </w:numPr>
        <w:jc w:val="both"/>
      </w:pPr>
      <w:r>
        <w:t>Evidencija prijave kvara</w:t>
      </w:r>
    </w:p>
    <w:p w:rsidR="00D07701" w:rsidRPr="00D07701" w:rsidRDefault="00D07701" w:rsidP="00D07701">
      <w:pPr>
        <w:ind w:left="-284"/>
        <w:jc w:val="both"/>
      </w:pPr>
    </w:p>
    <w:sectPr w:rsidR="00D07701" w:rsidRPr="00D07701" w:rsidSect="00423870">
      <w:headerReference w:type="default" r:id="rId7"/>
      <w:footerReference w:type="default" r:id="rId8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EC1" w:rsidRDefault="00667EC1">
      <w:r>
        <w:separator/>
      </w:r>
    </w:p>
  </w:endnote>
  <w:endnote w:type="continuationSeparator" w:id="0">
    <w:p w:rsidR="00667EC1" w:rsidRDefault="0066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F46" w:rsidRPr="006164E4" w:rsidRDefault="002A3F46" w:rsidP="005A6CE2">
    <w:pPr>
      <w:pStyle w:val="Podnoje"/>
      <w:tabs>
        <w:tab w:val="clear" w:pos="4536"/>
        <w:tab w:val="clear" w:pos="9072"/>
        <w:tab w:val="left" w:pos="2865"/>
      </w:tabs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EC1" w:rsidRDefault="00667EC1">
      <w:r>
        <w:separator/>
      </w:r>
    </w:p>
  </w:footnote>
  <w:footnote w:type="continuationSeparator" w:id="0">
    <w:p w:rsidR="00667EC1" w:rsidRDefault="00667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59"/>
      <w:gridCol w:w="5812"/>
      <w:gridCol w:w="2868"/>
    </w:tblGrid>
    <w:tr w:rsidR="007C5790" w:rsidRPr="00525F9F" w:rsidTr="007C5790">
      <w:trPr>
        <w:trHeight w:val="416"/>
      </w:trPr>
      <w:tc>
        <w:tcPr>
          <w:tcW w:w="959" w:type="dxa"/>
          <w:vMerge w:val="restart"/>
          <w:vAlign w:val="center"/>
        </w:tcPr>
        <w:p w:rsidR="007C5790" w:rsidRPr="00525F9F" w:rsidRDefault="007C5790" w:rsidP="00830325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5812" w:type="dxa"/>
          <w:vMerge w:val="restart"/>
          <w:vAlign w:val="center"/>
        </w:tcPr>
        <w:p w:rsidR="007C5790" w:rsidRDefault="007C5790" w:rsidP="0077636A">
          <w:pPr>
            <w:jc w:val="center"/>
            <w:rPr>
              <w:b/>
            </w:rPr>
          </w:pPr>
          <w:r>
            <w:rPr>
              <w:b/>
            </w:rPr>
            <w:t>PREDUVJETNI PROGRAMI</w:t>
          </w:r>
        </w:p>
        <w:p w:rsidR="007C5790" w:rsidRPr="00525F9F" w:rsidRDefault="007C5790" w:rsidP="0077636A">
          <w:pPr>
            <w:jc w:val="center"/>
            <w:rPr>
              <w:b/>
            </w:rPr>
          </w:pPr>
          <w:r>
            <w:rPr>
              <w:b/>
            </w:rPr>
            <w:t>4. PREVENTIVNO ODRŽAVANJE OPREME I KALIBRACIJA MJERNIH UREĐAJA</w:t>
          </w:r>
        </w:p>
      </w:tc>
      <w:tc>
        <w:tcPr>
          <w:tcW w:w="2868" w:type="dxa"/>
          <w:vAlign w:val="center"/>
        </w:tcPr>
        <w:p w:rsidR="007C5790" w:rsidRDefault="007C5790" w:rsidP="0077636A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Oznaka dokumenta:RP-POK</w:t>
          </w:r>
        </w:p>
      </w:tc>
    </w:tr>
    <w:tr w:rsidR="007C5790" w:rsidRPr="00525F9F" w:rsidTr="007C5790">
      <w:tc>
        <w:tcPr>
          <w:tcW w:w="959" w:type="dxa"/>
          <w:vMerge/>
          <w:vAlign w:val="center"/>
        </w:tcPr>
        <w:p w:rsidR="007C5790" w:rsidRPr="00525F9F" w:rsidRDefault="007C5790" w:rsidP="0077636A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5812" w:type="dxa"/>
          <w:vMerge/>
          <w:vAlign w:val="center"/>
        </w:tcPr>
        <w:p w:rsidR="007C5790" w:rsidRDefault="007C5790" w:rsidP="0077636A">
          <w:pPr>
            <w:jc w:val="center"/>
            <w:rPr>
              <w:b/>
            </w:rPr>
          </w:pPr>
        </w:p>
      </w:tc>
      <w:tc>
        <w:tcPr>
          <w:tcW w:w="2868" w:type="dxa"/>
        </w:tcPr>
        <w:p w:rsidR="007C5790" w:rsidRDefault="007C5790" w:rsidP="0077636A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Verzija:</w:t>
          </w:r>
          <w:r w:rsidR="00CE0B4D">
            <w:rPr>
              <w:sz w:val="20"/>
              <w:szCs w:val="20"/>
            </w:rPr>
            <w:t xml:space="preserve"> 2.0</w:t>
          </w:r>
        </w:p>
      </w:tc>
    </w:tr>
  </w:tbl>
  <w:p w:rsidR="00445844" w:rsidRPr="0077636A" w:rsidRDefault="00445844">
    <w:pPr>
      <w:pStyle w:val="Zaglavlj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j0115836"/>
      </v:shape>
    </w:pict>
  </w:numPicBullet>
  <w:abstractNum w:abstractNumId="0" w15:restartNumberingAfterBreak="0">
    <w:nsid w:val="030B5DAA"/>
    <w:multiLevelType w:val="hybridMultilevel"/>
    <w:tmpl w:val="2034E3A4"/>
    <w:lvl w:ilvl="0" w:tplc="1F6CC16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16AA4"/>
    <w:multiLevelType w:val="hybridMultilevel"/>
    <w:tmpl w:val="D91A5510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D53D87"/>
    <w:multiLevelType w:val="hybridMultilevel"/>
    <w:tmpl w:val="679C51D2"/>
    <w:lvl w:ilvl="0" w:tplc="9782E9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D514D"/>
    <w:multiLevelType w:val="hybridMultilevel"/>
    <w:tmpl w:val="A2B2F0F0"/>
    <w:lvl w:ilvl="0" w:tplc="8EC248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3461299"/>
    <w:multiLevelType w:val="hybridMultilevel"/>
    <w:tmpl w:val="4164F2A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A2D21"/>
    <w:multiLevelType w:val="hybridMultilevel"/>
    <w:tmpl w:val="F3CA5520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3576C"/>
    <w:multiLevelType w:val="hybridMultilevel"/>
    <w:tmpl w:val="0E20546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23B65"/>
    <w:multiLevelType w:val="multilevel"/>
    <w:tmpl w:val="679C51D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62101"/>
    <w:multiLevelType w:val="hybridMultilevel"/>
    <w:tmpl w:val="DADCA68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FA6572"/>
    <w:multiLevelType w:val="hybridMultilevel"/>
    <w:tmpl w:val="2CD41324"/>
    <w:lvl w:ilvl="0" w:tplc="126652BC">
      <w:numFmt w:val="bullet"/>
      <w:lvlText w:val=""/>
      <w:lvlJc w:val="left"/>
      <w:pPr>
        <w:tabs>
          <w:tab w:val="num" w:pos="717"/>
        </w:tabs>
        <w:ind w:left="717" w:hanging="357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85487"/>
    <w:multiLevelType w:val="hybridMultilevel"/>
    <w:tmpl w:val="17962C5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A48C1"/>
    <w:multiLevelType w:val="hybridMultilevel"/>
    <w:tmpl w:val="994ECC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E5C3F39"/>
    <w:multiLevelType w:val="hybridMultilevel"/>
    <w:tmpl w:val="A55C462A"/>
    <w:lvl w:ilvl="0" w:tplc="0A2479E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6A55096E"/>
    <w:multiLevelType w:val="hybridMultilevel"/>
    <w:tmpl w:val="C204B5B8"/>
    <w:lvl w:ilvl="0" w:tplc="EC6A2C32">
      <w:start w:val="1"/>
      <w:numFmt w:val="bullet"/>
      <w:lvlText w:val=""/>
      <w:lvlJc w:val="left"/>
      <w:pPr>
        <w:tabs>
          <w:tab w:val="num" w:pos="1263"/>
        </w:tabs>
        <w:ind w:left="1263" w:hanging="363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B344C"/>
    <w:multiLevelType w:val="hybridMultilevel"/>
    <w:tmpl w:val="1FECFE7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374EE"/>
    <w:multiLevelType w:val="hybridMultilevel"/>
    <w:tmpl w:val="F5205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15"/>
  </w:num>
  <w:num w:numId="6">
    <w:abstractNumId w:val="10"/>
  </w:num>
  <w:num w:numId="7">
    <w:abstractNumId w:val="11"/>
  </w:num>
  <w:num w:numId="8">
    <w:abstractNumId w:val="4"/>
  </w:num>
  <w:num w:numId="9">
    <w:abstractNumId w:val="13"/>
  </w:num>
  <w:num w:numId="10">
    <w:abstractNumId w:val="3"/>
  </w:num>
  <w:num w:numId="11">
    <w:abstractNumId w:val="6"/>
  </w:num>
  <w:num w:numId="12">
    <w:abstractNumId w:val="5"/>
  </w:num>
  <w:num w:numId="13">
    <w:abstractNumId w:val="14"/>
  </w:num>
  <w:num w:numId="14">
    <w:abstractNumId w:val="9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F7B"/>
    <w:rsid w:val="000010DC"/>
    <w:rsid w:val="00003D48"/>
    <w:rsid w:val="0000685B"/>
    <w:rsid w:val="0002041B"/>
    <w:rsid w:val="0002151B"/>
    <w:rsid w:val="00036EC7"/>
    <w:rsid w:val="00051538"/>
    <w:rsid w:val="00084ED2"/>
    <w:rsid w:val="00087004"/>
    <w:rsid w:val="000B7099"/>
    <w:rsid w:val="000E1823"/>
    <w:rsid w:val="000E362B"/>
    <w:rsid w:val="000F705A"/>
    <w:rsid w:val="001034DF"/>
    <w:rsid w:val="001132DE"/>
    <w:rsid w:val="00154DFE"/>
    <w:rsid w:val="00171EB8"/>
    <w:rsid w:val="001934C3"/>
    <w:rsid w:val="001949A0"/>
    <w:rsid w:val="001966F3"/>
    <w:rsid w:val="001A0282"/>
    <w:rsid w:val="001B3AE4"/>
    <w:rsid w:val="001B5530"/>
    <w:rsid w:val="001E27DD"/>
    <w:rsid w:val="001E3131"/>
    <w:rsid w:val="001F105A"/>
    <w:rsid w:val="001F473A"/>
    <w:rsid w:val="00223786"/>
    <w:rsid w:val="00227266"/>
    <w:rsid w:val="00234F7B"/>
    <w:rsid w:val="00235EEE"/>
    <w:rsid w:val="00266BD7"/>
    <w:rsid w:val="00267019"/>
    <w:rsid w:val="002A3F46"/>
    <w:rsid w:val="002A62A7"/>
    <w:rsid w:val="002B177E"/>
    <w:rsid w:val="002B37CE"/>
    <w:rsid w:val="002B5EE0"/>
    <w:rsid w:val="002D6D8E"/>
    <w:rsid w:val="002E64A3"/>
    <w:rsid w:val="002E6C0E"/>
    <w:rsid w:val="002F69CA"/>
    <w:rsid w:val="003124AB"/>
    <w:rsid w:val="00315171"/>
    <w:rsid w:val="0033137E"/>
    <w:rsid w:val="00342D75"/>
    <w:rsid w:val="00343CBD"/>
    <w:rsid w:val="00344874"/>
    <w:rsid w:val="003470D9"/>
    <w:rsid w:val="0034767F"/>
    <w:rsid w:val="0035031D"/>
    <w:rsid w:val="003762BE"/>
    <w:rsid w:val="003920A3"/>
    <w:rsid w:val="003A7AC9"/>
    <w:rsid w:val="003E5D88"/>
    <w:rsid w:val="00423870"/>
    <w:rsid w:val="0043444A"/>
    <w:rsid w:val="00445844"/>
    <w:rsid w:val="00483943"/>
    <w:rsid w:val="004A4849"/>
    <w:rsid w:val="004A7F9F"/>
    <w:rsid w:val="004B2FFF"/>
    <w:rsid w:val="004B3A83"/>
    <w:rsid w:val="004D719F"/>
    <w:rsid w:val="004E7823"/>
    <w:rsid w:val="0050491A"/>
    <w:rsid w:val="0053170C"/>
    <w:rsid w:val="00532A64"/>
    <w:rsid w:val="005544E6"/>
    <w:rsid w:val="0055656F"/>
    <w:rsid w:val="005571D3"/>
    <w:rsid w:val="00561D11"/>
    <w:rsid w:val="0056219A"/>
    <w:rsid w:val="005A6CE2"/>
    <w:rsid w:val="005B575F"/>
    <w:rsid w:val="005D4FA9"/>
    <w:rsid w:val="005D641B"/>
    <w:rsid w:val="00602484"/>
    <w:rsid w:val="006115AC"/>
    <w:rsid w:val="006164E4"/>
    <w:rsid w:val="00664385"/>
    <w:rsid w:val="00667EC1"/>
    <w:rsid w:val="00691102"/>
    <w:rsid w:val="006C4E9A"/>
    <w:rsid w:val="006C58F5"/>
    <w:rsid w:val="006D656A"/>
    <w:rsid w:val="006F0C22"/>
    <w:rsid w:val="00726EBD"/>
    <w:rsid w:val="00742721"/>
    <w:rsid w:val="00746CCB"/>
    <w:rsid w:val="0075653B"/>
    <w:rsid w:val="0076190E"/>
    <w:rsid w:val="00770643"/>
    <w:rsid w:val="0077636A"/>
    <w:rsid w:val="007764B4"/>
    <w:rsid w:val="00785DE5"/>
    <w:rsid w:val="007A24D0"/>
    <w:rsid w:val="007A51C9"/>
    <w:rsid w:val="007C5790"/>
    <w:rsid w:val="007D61EE"/>
    <w:rsid w:val="007E384A"/>
    <w:rsid w:val="00807F2C"/>
    <w:rsid w:val="0082265A"/>
    <w:rsid w:val="00830325"/>
    <w:rsid w:val="00831D0D"/>
    <w:rsid w:val="008320EE"/>
    <w:rsid w:val="00832145"/>
    <w:rsid w:val="00832BFC"/>
    <w:rsid w:val="00833681"/>
    <w:rsid w:val="008711F4"/>
    <w:rsid w:val="0087628A"/>
    <w:rsid w:val="008970A0"/>
    <w:rsid w:val="008A2305"/>
    <w:rsid w:val="008B0A89"/>
    <w:rsid w:val="008C7D6A"/>
    <w:rsid w:val="008D690D"/>
    <w:rsid w:val="008F1F52"/>
    <w:rsid w:val="009007DF"/>
    <w:rsid w:val="00912950"/>
    <w:rsid w:val="00931840"/>
    <w:rsid w:val="00942020"/>
    <w:rsid w:val="00956C17"/>
    <w:rsid w:val="0098313F"/>
    <w:rsid w:val="009A4D7D"/>
    <w:rsid w:val="009A79DA"/>
    <w:rsid w:val="009B38A9"/>
    <w:rsid w:val="009E5C63"/>
    <w:rsid w:val="009E6801"/>
    <w:rsid w:val="009F2D38"/>
    <w:rsid w:val="00A0530A"/>
    <w:rsid w:val="00A27D90"/>
    <w:rsid w:val="00A36FF8"/>
    <w:rsid w:val="00A40058"/>
    <w:rsid w:val="00A52B08"/>
    <w:rsid w:val="00A541CA"/>
    <w:rsid w:val="00A63920"/>
    <w:rsid w:val="00A758E8"/>
    <w:rsid w:val="00A87DC6"/>
    <w:rsid w:val="00A90F7E"/>
    <w:rsid w:val="00AD07EF"/>
    <w:rsid w:val="00AE186C"/>
    <w:rsid w:val="00AE7990"/>
    <w:rsid w:val="00AF0646"/>
    <w:rsid w:val="00AF2BA0"/>
    <w:rsid w:val="00AF5E0D"/>
    <w:rsid w:val="00B0071F"/>
    <w:rsid w:val="00B07E6D"/>
    <w:rsid w:val="00B11989"/>
    <w:rsid w:val="00B253D7"/>
    <w:rsid w:val="00B313CC"/>
    <w:rsid w:val="00B4157E"/>
    <w:rsid w:val="00B5058C"/>
    <w:rsid w:val="00B50719"/>
    <w:rsid w:val="00B53EEE"/>
    <w:rsid w:val="00B57CB6"/>
    <w:rsid w:val="00B61F0D"/>
    <w:rsid w:val="00B93324"/>
    <w:rsid w:val="00BA06DD"/>
    <w:rsid w:val="00BB3011"/>
    <w:rsid w:val="00BD2840"/>
    <w:rsid w:val="00BD35C2"/>
    <w:rsid w:val="00BE5EDA"/>
    <w:rsid w:val="00C00ADF"/>
    <w:rsid w:val="00C02474"/>
    <w:rsid w:val="00C167AC"/>
    <w:rsid w:val="00C2485A"/>
    <w:rsid w:val="00C40A3E"/>
    <w:rsid w:val="00C54176"/>
    <w:rsid w:val="00C710F7"/>
    <w:rsid w:val="00C8034B"/>
    <w:rsid w:val="00C83118"/>
    <w:rsid w:val="00CB5BF9"/>
    <w:rsid w:val="00CD6505"/>
    <w:rsid w:val="00CD754D"/>
    <w:rsid w:val="00CE0B4D"/>
    <w:rsid w:val="00CE688A"/>
    <w:rsid w:val="00CF5BE6"/>
    <w:rsid w:val="00D05A2F"/>
    <w:rsid w:val="00D07701"/>
    <w:rsid w:val="00D13407"/>
    <w:rsid w:val="00D17F39"/>
    <w:rsid w:val="00D730FE"/>
    <w:rsid w:val="00D77548"/>
    <w:rsid w:val="00D85749"/>
    <w:rsid w:val="00DA75E9"/>
    <w:rsid w:val="00DA7DF9"/>
    <w:rsid w:val="00DC395C"/>
    <w:rsid w:val="00DD6513"/>
    <w:rsid w:val="00DE24DB"/>
    <w:rsid w:val="00DE4A73"/>
    <w:rsid w:val="00E047D5"/>
    <w:rsid w:val="00E10C44"/>
    <w:rsid w:val="00E116F3"/>
    <w:rsid w:val="00E36072"/>
    <w:rsid w:val="00E44195"/>
    <w:rsid w:val="00E63C99"/>
    <w:rsid w:val="00E70924"/>
    <w:rsid w:val="00E75F9B"/>
    <w:rsid w:val="00E877BE"/>
    <w:rsid w:val="00E925DC"/>
    <w:rsid w:val="00EC72E3"/>
    <w:rsid w:val="00ED0142"/>
    <w:rsid w:val="00ED3D60"/>
    <w:rsid w:val="00EE7ED0"/>
    <w:rsid w:val="00F1382B"/>
    <w:rsid w:val="00F14B3D"/>
    <w:rsid w:val="00F23590"/>
    <w:rsid w:val="00F406B0"/>
    <w:rsid w:val="00F53DCF"/>
    <w:rsid w:val="00F676CA"/>
    <w:rsid w:val="00F920BB"/>
    <w:rsid w:val="00FD12A9"/>
    <w:rsid w:val="00FD68F0"/>
    <w:rsid w:val="00FE76AF"/>
    <w:rsid w:val="00FF0E16"/>
    <w:rsid w:val="00FF3F0D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FDABFB31-4779-48F0-81DD-82FC0093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5844"/>
    <w:rPr>
      <w:sz w:val="24"/>
      <w:szCs w:val="24"/>
      <w:lang w:eastAsia="hr-HR"/>
    </w:rPr>
  </w:style>
  <w:style w:type="paragraph" w:styleId="Naslov2">
    <w:name w:val="heading 2"/>
    <w:basedOn w:val="Normal"/>
    <w:next w:val="Normal"/>
    <w:qFormat/>
    <w:rsid w:val="006C4E9A"/>
    <w:pPr>
      <w:keepNext/>
      <w:jc w:val="center"/>
      <w:outlineLvl w:val="1"/>
    </w:pPr>
    <w:rPr>
      <w:b/>
      <w:bCs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Zaglavlje">
    <w:name w:val="header"/>
    <w:basedOn w:val="Normal"/>
    <w:link w:val="ZaglavljeChar"/>
    <w:rsid w:val="00234F7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234F7B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234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rojstranice">
    <w:name w:val="page number"/>
    <w:basedOn w:val="Zadanifontodlomka"/>
    <w:rsid w:val="00234F7B"/>
  </w:style>
  <w:style w:type="paragraph" w:styleId="Tijeloteksta">
    <w:name w:val="Body Text"/>
    <w:basedOn w:val="Normal"/>
    <w:rsid w:val="006C4E9A"/>
    <w:rPr>
      <w:b/>
      <w:bCs/>
      <w:color w:val="FF0000"/>
    </w:rPr>
  </w:style>
  <w:style w:type="character" w:customStyle="1" w:styleId="PodnojeChar">
    <w:name w:val="Podnožje Char"/>
    <w:link w:val="Podnoje"/>
    <w:rsid w:val="008970A0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42D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342D75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rsid w:val="008711F4"/>
    <w:rPr>
      <w:sz w:val="24"/>
      <w:szCs w:val="24"/>
    </w:rPr>
  </w:style>
  <w:style w:type="character" w:styleId="Referencakomentara">
    <w:name w:val="annotation reference"/>
    <w:rsid w:val="00F406B0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406B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F406B0"/>
    <w:rPr>
      <w:b/>
      <w:bCs/>
    </w:rPr>
  </w:style>
  <w:style w:type="character" w:customStyle="1" w:styleId="TekstkomentaraChar">
    <w:name w:val="Tekst komentara Char"/>
    <w:basedOn w:val="Zadanifontodlomka"/>
    <w:link w:val="Tekstkomentara"/>
    <w:rsid w:val="00664385"/>
  </w:style>
  <w:style w:type="paragraph" w:customStyle="1" w:styleId="NormalWeb2">
    <w:name w:val="Normal (Web)2"/>
    <w:basedOn w:val="Normal"/>
    <w:rsid w:val="00785DE5"/>
    <w:pPr>
      <w:suppressAutoHyphens/>
      <w:spacing w:after="200"/>
    </w:pPr>
    <w:rPr>
      <w:color w:val="575757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4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TEMPERATURA</vt:lpstr>
      <vt:lpstr>TEMPERATURA</vt:lpstr>
    </vt:vector>
  </TitlesOfParts>
  <Company>DLS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TEMPERATURA</dc:title>
  <dc:subject/>
  <dc:creator>DLS</dc:creator>
  <cp:keywords/>
  <cp:lastModifiedBy>Bojan Smrkulj</cp:lastModifiedBy>
  <cp:revision>40</cp:revision>
  <cp:lastPrinted>2014-11-11T19:59:00Z</cp:lastPrinted>
  <dcterms:created xsi:type="dcterms:W3CDTF">2018-09-10T11:11:00Z</dcterms:created>
  <dcterms:modified xsi:type="dcterms:W3CDTF">2018-09-10T11:11:00Z</dcterms:modified>
</cp:coreProperties>
</file>